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DF" w:rsidRPr="00612BDF" w:rsidRDefault="00612BDF" w:rsidP="00612BDF">
      <w:pPr>
        <w:pStyle w:val="DocumentLabel"/>
        <w:rPr>
          <w:rFonts w:ascii="Times New Roman" w:hAnsi="Times New Roman"/>
          <w:b/>
          <w:bCs/>
          <w:sz w:val="48"/>
          <w:szCs w:val="48"/>
        </w:rPr>
      </w:pPr>
      <w:bookmarkStart w:id="0" w:name="_GoBack"/>
      <w:bookmarkEnd w:id="0"/>
      <w:r>
        <w:rPr>
          <w:rFonts w:ascii="Times New Roman" w:hAnsi="Times New Roman"/>
          <w:b/>
          <w:bCs/>
          <w:sz w:val="48"/>
          <w:szCs w:val="48"/>
        </w:rPr>
        <w:tab/>
      </w:r>
      <w:r>
        <w:rPr>
          <w:rFonts w:ascii="Times New Roman" w:hAnsi="Times New Roman"/>
          <w:b/>
          <w:bCs/>
          <w:sz w:val="48"/>
          <w:szCs w:val="48"/>
        </w:rPr>
        <w:tab/>
      </w:r>
      <w:r w:rsidRPr="00612BDF">
        <w:rPr>
          <w:rFonts w:ascii="Times New Roman" w:hAnsi="Times New Roman"/>
          <w:b/>
          <w:bCs/>
          <w:sz w:val="48"/>
          <w:szCs w:val="48"/>
        </w:rPr>
        <w:t>MEMO</w:t>
      </w:r>
    </w:p>
    <w:p w:rsidR="00612BDF" w:rsidRPr="00612BDF" w:rsidRDefault="00612BDF" w:rsidP="00612BDF">
      <w:pPr>
        <w:tabs>
          <w:tab w:val="left" w:pos="900"/>
        </w:tabs>
        <w:spacing w:after="0"/>
        <w:rPr>
          <w:rFonts w:ascii="Times New Roman" w:hAnsi="Times New Roman"/>
          <w:bCs/>
          <w:sz w:val="20"/>
          <w:szCs w:val="20"/>
        </w:rPr>
      </w:pPr>
      <w:r w:rsidRPr="00612BDF">
        <w:rPr>
          <w:rStyle w:val="MessageHeaderLabel"/>
          <w:rFonts w:ascii="Times New Roman" w:hAnsi="Times New Roman"/>
          <w:bCs/>
          <w:spacing w:val="-25"/>
          <w:sz w:val="20"/>
          <w:szCs w:val="20"/>
        </w:rPr>
        <w:t>T</w:t>
      </w:r>
      <w:r w:rsidRPr="00612BDF">
        <w:rPr>
          <w:rStyle w:val="MessageHeaderLabel"/>
          <w:rFonts w:ascii="Times New Roman" w:hAnsi="Times New Roman"/>
          <w:bCs/>
          <w:sz w:val="20"/>
          <w:szCs w:val="20"/>
        </w:rPr>
        <w:t>o:</w:t>
      </w:r>
      <w:r w:rsidRPr="00612BDF">
        <w:rPr>
          <w:rFonts w:ascii="Times New Roman" w:hAnsi="Times New Roman"/>
          <w:bCs/>
          <w:sz w:val="20"/>
          <w:szCs w:val="20"/>
        </w:rPr>
        <w:t xml:space="preserve">  </w:t>
      </w:r>
      <w:r w:rsidRPr="00612BDF">
        <w:rPr>
          <w:rFonts w:ascii="Times New Roman" w:hAnsi="Times New Roman"/>
          <w:bCs/>
          <w:sz w:val="20"/>
          <w:szCs w:val="20"/>
        </w:rPr>
        <w:tab/>
        <w:t>Dr. Karen Cowell</w:t>
      </w:r>
    </w:p>
    <w:p w:rsidR="00612BDF" w:rsidRPr="00612BDF" w:rsidRDefault="00612BDF" w:rsidP="00612BDF">
      <w:pPr>
        <w:tabs>
          <w:tab w:val="left" w:pos="900"/>
        </w:tabs>
        <w:spacing w:after="0"/>
        <w:rPr>
          <w:rFonts w:ascii="Times New Roman" w:hAnsi="Times New Roman"/>
          <w:bCs/>
          <w:sz w:val="20"/>
          <w:szCs w:val="20"/>
        </w:rPr>
      </w:pPr>
    </w:p>
    <w:p w:rsidR="00612BDF" w:rsidRPr="00612BDF" w:rsidRDefault="00612BDF" w:rsidP="00612BDF">
      <w:pPr>
        <w:tabs>
          <w:tab w:val="left" w:pos="900"/>
        </w:tabs>
        <w:spacing w:after="0"/>
        <w:rPr>
          <w:rFonts w:ascii="Times New Roman" w:hAnsi="Times New Roman"/>
          <w:sz w:val="20"/>
          <w:szCs w:val="20"/>
        </w:rPr>
      </w:pPr>
      <w:r w:rsidRPr="00612BDF">
        <w:rPr>
          <w:rStyle w:val="MessageHeaderLabel"/>
          <w:rFonts w:ascii="Times New Roman" w:hAnsi="Times New Roman"/>
          <w:bCs/>
          <w:sz w:val="20"/>
          <w:szCs w:val="20"/>
        </w:rPr>
        <w:t>From:</w:t>
      </w:r>
      <w:r w:rsidRPr="00612BDF">
        <w:rPr>
          <w:rFonts w:ascii="Times New Roman" w:hAnsi="Times New Roman"/>
          <w:bCs/>
          <w:sz w:val="20"/>
          <w:szCs w:val="20"/>
        </w:rPr>
        <w:tab/>
      </w:r>
      <w:r w:rsidRPr="00612BDF">
        <w:rPr>
          <w:rFonts w:ascii="Times New Roman" w:hAnsi="Times New Roman"/>
          <w:sz w:val="20"/>
          <w:szCs w:val="20"/>
        </w:rPr>
        <w:t>Nancy Masters</w:t>
      </w:r>
    </w:p>
    <w:p w:rsidR="00612BDF" w:rsidRPr="00612BDF" w:rsidRDefault="00612BDF" w:rsidP="00612BDF">
      <w:pPr>
        <w:tabs>
          <w:tab w:val="left" w:pos="900"/>
        </w:tabs>
        <w:spacing w:after="0"/>
        <w:rPr>
          <w:rFonts w:ascii="Times New Roman" w:hAnsi="Times New Roman"/>
          <w:sz w:val="20"/>
          <w:szCs w:val="20"/>
        </w:rPr>
      </w:pPr>
      <w:r w:rsidRPr="00612BDF">
        <w:rPr>
          <w:rFonts w:ascii="Times New Roman" w:hAnsi="Times New Roman"/>
          <w:sz w:val="20"/>
          <w:szCs w:val="20"/>
        </w:rPr>
        <w:tab/>
        <w:t>Academic Senate Coordinator</w:t>
      </w:r>
    </w:p>
    <w:p w:rsidR="00612BDF" w:rsidRPr="00612BDF" w:rsidRDefault="00612BDF" w:rsidP="00612BDF">
      <w:pPr>
        <w:pStyle w:val="MessageHeader"/>
        <w:tabs>
          <w:tab w:val="left" w:pos="900"/>
        </w:tabs>
        <w:spacing w:after="0"/>
        <w:ind w:left="0" w:hanging="1080"/>
        <w:rPr>
          <w:rFonts w:ascii="Times New Roman" w:hAnsi="Times New Roman"/>
        </w:rPr>
      </w:pPr>
    </w:p>
    <w:p w:rsidR="00612BDF" w:rsidRPr="00612BDF" w:rsidRDefault="00612BDF" w:rsidP="00612BDF">
      <w:pPr>
        <w:pStyle w:val="MessageHeader"/>
        <w:tabs>
          <w:tab w:val="left" w:pos="900"/>
        </w:tabs>
        <w:spacing w:after="0"/>
        <w:ind w:left="0" w:hanging="1080"/>
        <w:rPr>
          <w:rFonts w:ascii="Times New Roman" w:hAnsi="Times New Roman"/>
        </w:rPr>
      </w:pPr>
      <w:r w:rsidRPr="00612BDF">
        <w:rPr>
          <w:rStyle w:val="MessageHeaderLabel"/>
          <w:rFonts w:ascii="Times New Roman" w:hAnsi="Times New Roman"/>
          <w:bCs/>
          <w:sz w:val="20"/>
        </w:rPr>
        <w:t xml:space="preserve">    </w:t>
      </w:r>
      <w:r>
        <w:rPr>
          <w:rStyle w:val="MessageHeaderLabel"/>
          <w:rFonts w:ascii="Times New Roman" w:hAnsi="Times New Roman"/>
          <w:bCs/>
          <w:sz w:val="20"/>
        </w:rPr>
        <w:tab/>
      </w:r>
      <w:r w:rsidRPr="00612BDF">
        <w:rPr>
          <w:rStyle w:val="MessageHeaderLabel"/>
          <w:rFonts w:ascii="Times New Roman" w:hAnsi="Times New Roman"/>
          <w:bCs/>
          <w:sz w:val="20"/>
        </w:rPr>
        <w:t>Date:          March 6, 2012</w:t>
      </w:r>
    </w:p>
    <w:p w:rsidR="00612BDF" w:rsidRDefault="00612BDF" w:rsidP="00612BDF">
      <w:pPr>
        <w:spacing w:after="0"/>
        <w:rPr>
          <w:rFonts w:ascii="Times New Roman" w:hAnsi="Times New Roman"/>
          <w:sz w:val="20"/>
          <w:szCs w:val="20"/>
        </w:rPr>
      </w:pPr>
    </w:p>
    <w:p w:rsidR="00612BDF" w:rsidRDefault="00612BDF" w:rsidP="00612BDF">
      <w:pPr>
        <w:spacing w:after="0"/>
        <w:rPr>
          <w:rFonts w:ascii="Times New Roman" w:hAnsi="Times New Roman"/>
          <w:sz w:val="20"/>
          <w:szCs w:val="20"/>
        </w:rPr>
      </w:pPr>
      <w:r w:rsidRPr="00D71957">
        <w:rPr>
          <w:rFonts w:ascii="Times New Roman" w:hAnsi="Times New Roman"/>
          <w:sz w:val="20"/>
          <w:szCs w:val="20"/>
        </w:rPr>
        <w:t xml:space="preserve">Per your request, the dates of CurricUNET Training are as follows. </w:t>
      </w:r>
    </w:p>
    <w:p w:rsidR="00612BDF" w:rsidRPr="00612BDF" w:rsidRDefault="00612BDF" w:rsidP="00612BDF">
      <w:pPr>
        <w:spacing w:after="0"/>
        <w:rPr>
          <w:rFonts w:ascii="Times New Roman" w:hAnsi="Times New Roman"/>
          <w:sz w:val="20"/>
          <w:szCs w:val="20"/>
          <w:u w:val="single"/>
        </w:rPr>
      </w:pPr>
      <w:r w:rsidRPr="00612BDF">
        <w:rPr>
          <w:rFonts w:ascii="Times New Roman" w:hAnsi="Times New Roman"/>
          <w:sz w:val="20"/>
          <w:szCs w:val="20"/>
          <w:u w:val="single"/>
        </w:rPr>
        <w:t>2010-2011</w:t>
      </w:r>
    </w:p>
    <w:p w:rsidR="00612BDF" w:rsidRDefault="00612BDF" w:rsidP="00612BDF">
      <w:pPr>
        <w:spacing w:after="0"/>
        <w:rPr>
          <w:rFonts w:ascii="Times New Roman" w:hAnsi="Times New Roman"/>
          <w:sz w:val="20"/>
          <w:szCs w:val="20"/>
        </w:rPr>
      </w:pPr>
      <w:r w:rsidRPr="00D71957">
        <w:rPr>
          <w:rFonts w:ascii="Times New Roman" w:hAnsi="Times New Roman"/>
          <w:sz w:val="20"/>
          <w:szCs w:val="20"/>
        </w:rPr>
        <w:t xml:space="preserve">Part 1 - May 14, 2010 from 8:00-10:00 a.m. </w:t>
      </w:r>
    </w:p>
    <w:p w:rsidR="00612BDF" w:rsidRDefault="00612BDF" w:rsidP="00612BDF">
      <w:pPr>
        <w:spacing w:after="0"/>
        <w:rPr>
          <w:rFonts w:ascii="Times New Roman" w:hAnsi="Times New Roman"/>
          <w:sz w:val="20"/>
          <w:szCs w:val="20"/>
        </w:rPr>
      </w:pPr>
      <w:r w:rsidRPr="00D71957">
        <w:rPr>
          <w:rFonts w:ascii="Times New Roman" w:hAnsi="Times New Roman"/>
          <w:sz w:val="20"/>
          <w:szCs w:val="20"/>
        </w:rPr>
        <w:t>Part 2 - May 27, 2010 from 3:00-5:30 p.m.</w:t>
      </w:r>
    </w:p>
    <w:p w:rsidR="00612BDF" w:rsidRPr="00D71957" w:rsidRDefault="00612BDF" w:rsidP="00612BDF">
      <w:pPr>
        <w:spacing w:after="0"/>
        <w:rPr>
          <w:rFonts w:ascii="Times New Roman" w:hAnsi="Times New Roman"/>
          <w:sz w:val="20"/>
          <w:szCs w:val="20"/>
        </w:rPr>
      </w:pP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CurricUNET Software Training</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This training session is intended to provide faculty with the basic tools to navigate and become familiar with the CurricUNET software. This software will replace the existing paper driven submission and approval process of AP&amp;P. This event is limited to 24 participants. (Coordinators: Maria Clinton &amp; AP&amp;P Committee)</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9, 2010 8:00 am – 10:00 am, 10:00 am – 12:00 pm, 1:00 pm – 3:00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10, 2010 8:00 am – 10:00 am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4, 2010 – no time listed, 1:00 – 3:00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5, 2010 1:00 pm – 3:00 pm, 3:00 pm – 5:00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7, 2010 1:00 pm – 3:00 pm, 3:00 pm – 5:00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12, 2010 1:00 pm – 3:00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15, 2010 9:00 am – 11:00 am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21, 2010 4:00 pm – 6:00 pm, 6:00 pm – 8:00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22, 2010 1:00 pm – 3:00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25, 2010 1:00 pm – 3:00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November 4, 2010 1:00 pm – 3:00 pm, 3:00 pm – 5:00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November 9, 2010 1:00 pm – 3:00 pm, 3:00 pm – 5:00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November 11, 2010 – no time listed</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 xml:space="preserve">CurricUNET Software Training Workshop </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28, 2010 (no time listed)</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30, 2010 (no time listed)</w:t>
      </w:r>
    </w:p>
    <w:p w:rsidR="00612BDF" w:rsidRPr="00D71957" w:rsidRDefault="00612BDF" w:rsidP="00612BDF">
      <w:pPr>
        <w:spacing w:after="0"/>
        <w:rPr>
          <w:rFonts w:ascii="Times New Roman" w:hAnsi="Times New Roman"/>
          <w:sz w:val="20"/>
          <w:szCs w:val="20"/>
        </w:rPr>
      </w:pPr>
    </w:p>
    <w:p w:rsidR="00612BDF" w:rsidRPr="00612BDF" w:rsidRDefault="00612BDF" w:rsidP="00612BDF">
      <w:pPr>
        <w:spacing w:after="0"/>
        <w:rPr>
          <w:rFonts w:ascii="Times New Roman" w:hAnsi="Times New Roman"/>
          <w:sz w:val="20"/>
          <w:szCs w:val="20"/>
          <w:u w:val="single"/>
        </w:rPr>
      </w:pPr>
      <w:r w:rsidRPr="00612BDF">
        <w:rPr>
          <w:rFonts w:ascii="Times New Roman" w:hAnsi="Times New Roman"/>
          <w:sz w:val="20"/>
          <w:szCs w:val="20"/>
          <w:u w:val="single"/>
        </w:rPr>
        <w:t>2011-2012</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AP&amp;P: Course Outline of Record, Deg</w:t>
      </w:r>
      <w:r>
        <w:rPr>
          <w:rFonts w:ascii="Times New Roman" w:hAnsi="Times New Roman"/>
          <w:sz w:val="20"/>
          <w:szCs w:val="20"/>
        </w:rPr>
        <w:t>ree or Certificate Revision Tra</w:t>
      </w:r>
      <w:r w:rsidRPr="00D71957">
        <w:rPr>
          <w:rFonts w:ascii="Times New Roman" w:hAnsi="Times New Roman"/>
          <w:sz w:val="20"/>
          <w:szCs w:val="20"/>
        </w:rPr>
        <w:t>ining using CurricUNET (Maria Clinton)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The Academic Policies &amp; Procedures (AP&amp;P) Faculty Co-Chair, Ms. Maria Clinton, will provide training opportunities on how to revise or develop Course Outline of Records (CORs), utilizing CurricUNET. This training opportunity is strongly advised for discipline faculty working on COR development or revisions. Faculty should attend prepared with hardcopy COR development information or revisions so updates can be electronically submitted to AP&amp;P through CurricUNET. All COR development or revisions must be approved by AP&amp;P no later than December 8, 2011 to be included in the college catalog, and avoid scheduling restrictions for the 2012 - 2013 academic year. Review the AP&amp;P Website at http://www.avc.edu/administration/organizations/app/outdated.html to determine courses requiring review.</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15, 2011 3:00 pm – 5:00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27, 2011 3:00 pm – 5:00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4, 2011 9:00 am  - 11:00 pm</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20, 2011 5:00 pm – 7:00 pm</w:t>
      </w:r>
    </w:p>
    <w:p w:rsidR="00612BDF" w:rsidRDefault="00612BDF" w:rsidP="00612BDF">
      <w:pPr>
        <w:spacing w:after="0"/>
        <w:rPr>
          <w:rFonts w:ascii="Times New Roman" w:hAnsi="Times New Roman"/>
          <w:sz w:val="20"/>
          <w:szCs w:val="20"/>
        </w:rPr>
      </w:pPr>
    </w:p>
    <w:p w:rsidR="00612BDF" w:rsidRPr="00D71957" w:rsidRDefault="00612BDF" w:rsidP="00612BDF">
      <w:pPr>
        <w:spacing w:after="0"/>
        <w:rPr>
          <w:rFonts w:ascii="Times New Roman" w:hAnsi="Times New Roman"/>
          <w:sz w:val="20"/>
          <w:szCs w:val="20"/>
        </w:rPr>
      </w:pPr>
    </w:p>
    <w:p w:rsidR="00612BDF" w:rsidRPr="00612BDF" w:rsidRDefault="00612BDF" w:rsidP="00612BDF">
      <w:pPr>
        <w:spacing w:after="0"/>
        <w:rPr>
          <w:rFonts w:ascii="Times New Roman" w:hAnsi="Times New Roman"/>
          <w:sz w:val="20"/>
          <w:szCs w:val="20"/>
          <w:u w:val="single"/>
        </w:rPr>
      </w:pPr>
      <w:r w:rsidRPr="00612BDF">
        <w:rPr>
          <w:rFonts w:ascii="Times New Roman" w:hAnsi="Times New Roman"/>
          <w:sz w:val="20"/>
          <w:szCs w:val="20"/>
          <w:u w:val="single"/>
        </w:rPr>
        <w:t>2012-2013</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AP&amp;P: Course Outline of Record, Degree or Certificate Revision Training using CurricUNET</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 xml:space="preserve">The Academic Policies &amp; Procedures (AP&amp;P) Faculty Co-Chair, Mrs. Linda Harmon, and various AP&amp;P Committee members have scheduled several training opportunities for faculty to learn how to revise or develop Course Outline of Records (CORS), utilizing CurricUNET. This training opportunity is strongly advised for discipline faculty working on COR development or revisions. Faculty should attend prepared with hardcopy COR development information or revisions so updates can be electronically submitted to AP&amp;P through CurricUNET. All COR development or revisions must be approved by AP&amp;P no later than December 6, 2012 to be included in the college catalog and avoid scheduling restrictions for the 2013-2014 academic year. Review the AP&amp;P Website at </w:t>
      </w:r>
      <w:hyperlink r:id="rId7" w:history="1">
        <w:r w:rsidRPr="00D71957">
          <w:rPr>
            <w:rStyle w:val="Hyperlink"/>
            <w:rFonts w:ascii="Times New Roman" w:hAnsi="Times New Roman"/>
            <w:sz w:val="20"/>
            <w:szCs w:val="20"/>
          </w:rPr>
          <w:t>http://www.avc.edu/administration/organizations/app/outdated.html</w:t>
        </w:r>
      </w:hyperlink>
      <w:r w:rsidRPr="00D71957">
        <w:rPr>
          <w:rFonts w:ascii="Times New Roman" w:hAnsi="Times New Roman"/>
          <w:sz w:val="20"/>
          <w:szCs w:val="20"/>
        </w:rPr>
        <w:t xml:space="preserve">  to determine courses requiring review.</w:t>
      </w:r>
    </w:p>
    <w:p w:rsidR="00612BDF" w:rsidRPr="00D71957" w:rsidRDefault="00612BDF" w:rsidP="00612BDF">
      <w:pPr>
        <w:spacing w:after="0"/>
        <w:rPr>
          <w:rFonts w:ascii="Times New Roman" w:hAnsi="Times New Roman"/>
          <w:sz w:val="20"/>
          <w:szCs w:val="20"/>
        </w:rPr>
      </w:pP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August 31, 2012 9:00 am – 12:00 pm (Dr. Darcy Wiewall) 1:00 pm – 4:00 pm (Dr. Richard Coffman)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5, 2012 1:00 pm – 4:00 pm (Dr. Richard Coffman)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6, 2012 1:30 pm – 4:00 pm (Dr. Richard Coffman)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10, 2012 9:00 am – 12:00 pm (Lisa Francy)</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11, 2012 9:00 am – 12:00 pm &amp; 2:00 pm – 4:00 pm (L. Denise Walker)</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12, 2012 2:00 pm – 4:00 pm (Lisa Francy)</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13, 2012 9:00 am – 12:00 pm (Linda Harmon)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14, 2012 9:00 am – 12:00 pm (Dr. Darcy Wiewall)</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19, 2012 1:00 pm – 4:00 pm (Dr. Scott Lee)</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20, 2012 1:30 pm – 4:00 pm (Dr. Richard Coffman)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September 25, 2012 2:00 pm – 4:00 pm – (Linda Harmon)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3, 2012 2:00 pm – 4:00 pm (Linda Harmon)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10, 2012 2:00 pm – 4:00 pm (Linda Harmon)</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October 17, 2012 2:00 pm – 4:00 pm (Linda Harmon)</w:t>
      </w:r>
    </w:p>
    <w:p w:rsidR="00612BDF" w:rsidRPr="00D71957" w:rsidRDefault="00612BDF" w:rsidP="00612BDF">
      <w:pPr>
        <w:spacing w:after="0"/>
        <w:rPr>
          <w:rFonts w:ascii="Times New Roman" w:hAnsi="Times New Roman"/>
          <w:sz w:val="20"/>
          <w:szCs w:val="20"/>
        </w:rPr>
      </w:pPr>
    </w:p>
    <w:p w:rsidR="00612BDF" w:rsidRPr="00D71957" w:rsidRDefault="00612BDF" w:rsidP="00612BDF">
      <w:pPr>
        <w:spacing w:after="0"/>
        <w:rPr>
          <w:rFonts w:ascii="Times New Roman" w:hAnsi="Times New Roman"/>
          <w:sz w:val="20"/>
          <w:szCs w:val="20"/>
        </w:rPr>
      </w:pPr>
    </w:p>
    <w:p w:rsidR="00612BDF" w:rsidRPr="00D71957" w:rsidRDefault="00612BDF" w:rsidP="00612BDF">
      <w:pPr>
        <w:spacing w:after="0"/>
        <w:rPr>
          <w:rFonts w:ascii="Times New Roman" w:hAnsi="Times New Roman"/>
          <w:sz w:val="20"/>
          <w:szCs w:val="20"/>
        </w:rPr>
      </w:pPr>
    </w:p>
    <w:p w:rsidR="00612BDF" w:rsidRPr="00D71957" w:rsidRDefault="00612BDF" w:rsidP="00612BDF">
      <w:pPr>
        <w:spacing w:after="0"/>
        <w:rPr>
          <w:rFonts w:ascii="Times New Roman" w:hAnsi="Times New Roman"/>
          <w:sz w:val="20"/>
          <w:szCs w:val="20"/>
        </w:rPr>
      </w:pP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Attachments</w:t>
      </w:r>
    </w:p>
    <w:p w:rsidR="00612BDF" w:rsidRPr="00D71957" w:rsidRDefault="00612BDF" w:rsidP="00612BDF">
      <w:pPr>
        <w:spacing w:after="0"/>
        <w:rPr>
          <w:rFonts w:ascii="Times New Roman" w:hAnsi="Times New Roman"/>
          <w:sz w:val="20"/>
          <w:szCs w:val="20"/>
        </w:rPr>
      </w:pPr>
      <w:r w:rsidRPr="00D71957">
        <w:rPr>
          <w:rFonts w:ascii="Times New Roman" w:hAnsi="Times New Roman"/>
          <w:sz w:val="20"/>
          <w:szCs w:val="20"/>
        </w:rPr>
        <w:t>/nm</w:t>
      </w:r>
    </w:p>
    <w:p w:rsidR="00C815D8" w:rsidRDefault="009C715D"/>
    <w:sectPr w:rsidR="00C815D8" w:rsidSect="00612BDF">
      <w:headerReference w:type="default" r:id="rId8"/>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15D" w:rsidRDefault="009C715D" w:rsidP="00612BDF">
      <w:pPr>
        <w:spacing w:after="0" w:line="240" w:lineRule="auto"/>
      </w:pPr>
      <w:r>
        <w:separator/>
      </w:r>
    </w:p>
  </w:endnote>
  <w:endnote w:type="continuationSeparator" w:id="0">
    <w:p w:rsidR="009C715D" w:rsidRDefault="009C715D" w:rsidP="0061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15D" w:rsidRDefault="009C715D" w:rsidP="00612BDF">
      <w:pPr>
        <w:spacing w:after="0" w:line="240" w:lineRule="auto"/>
      </w:pPr>
      <w:r>
        <w:separator/>
      </w:r>
    </w:p>
  </w:footnote>
  <w:footnote w:type="continuationSeparator" w:id="0">
    <w:p w:rsidR="009C715D" w:rsidRDefault="009C715D" w:rsidP="00612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BDF" w:rsidRDefault="00612BDF" w:rsidP="00612BDF">
    <w:pPr>
      <w:pStyle w:val="CompanyName"/>
      <w:framePr w:w="2295" w:wrap="notBeside" w:x="7914" w:y="706"/>
      <w:jc w:val="center"/>
      <w:rPr>
        <w:rFonts w:ascii="Times New Roman" w:hAnsi="Times New Roman"/>
        <w:b/>
        <w:bCs/>
      </w:rPr>
    </w:pPr>
    <w:r>
      <w:rPr>
        <w:rFonts w:ascii="Times New Roman" w:hAnsi="Times New Roman"/>
        <w:b/>
        <w:bCs/>
      </w:rPr>
      <w:t>Academic Senate</w:t>
    </w:r>
  </w:p>
  <w:p w:rsidR="00612BDF" w:rsidRDefault="00612BDF" w:rsidP="00612BDF">
    <w:pPr>
      <w:pStyle w:val="Header"/>
      <w:tabs>
        <w:tab w:val="clear" w:pos="4680"/>
        <w:tab w:val="clear" w:pos="9360"/>
        <w:tab w:val="left" w:pos="70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DF"/>
    <w:rsid w:val="000B6ED7"/>
    <w:rsid w:val="002C11D6"/>
    <w:rsid w:val="00612BDF"/>
    <w:rsid w:val="009A1814"/>
    <w:rsid w:val="009C715D"/>
    <w:rsid w:val="00E4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DF"/>
    <w:pPr>
      <w:widowContro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BDF"/>
    <w:rPr>
      <w:color w:val="0000FF" w:themeColor="hyperlink"/>
      <w:u w:val="single"/>
    </w:rPr>
  </w:style>
  <w:style w:type="paragraph" w:styleId="MessageHeader">
    <w:name w:val="Message Header"/>
    <w:basedOn w:val="BodyText"/>
    <w:link w:val="MessageHeaderChar"/>
    <w:semiHidden/>
    <w:unhideWhenUsed/>
    <w:rsid w:val="00612BDF"/>
    <w:pPr>
      <w:keepLines/>
      <w:widowControl/>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612BDF"/>
    <w:rPr>
      <w:rFonts w:ascii="Arial" w:eastAsia="Times New Roman" w:hAnsi="Arial" w:cs="Times New Roman"/>
      <w:spacing w:val="-5"/>
      <w:sz w:val="20"/>
      <w:szCs w:val="20"/>
    </w:rPr>
  </w:style>
  <w:style w:type="paragraph" w:customStyle="1" w:styleId="DocumentLabel">
    <w:name w:val="Document Label"/>
    <w:basedOn w:val="Normal"/>
    <w:next w:val="Normal"/>
    <w:rsid w:val="00612BDF"/>
    <w:pPr>
      <w:keepNext/>
      <w:keepLines/>
      <w:widowControl/>
      <w:spacing w:before="400" w:after="120" w:line="240" w:lineRule="atLeast"/>
      <w:ind w:left="-840"/>
    </w:pPr>
    <w:rPr>
      <w:rFonts w:ascii="Arial Black" w:eastAsia="Times New Roman" w:hAnsi="Arial Black"/>
      <w:spacing w:val="-5"/>
      <w:kern w:val="28"/>
      <w:sz w:val="96"/>
      <w:szCs w:val="20"/>
    </w:rPr>
  </w:style>
  <w:style w:type="character" w:customStyle="1" w:styleId="MessageHeaderLabel">
    <w:name w:val="Message Header Label"/>
    <w:rsid w:val="00612BDF"/>
    <w:rPr>
      <w:rFonts w:ascii="Arial Black" w:hAnsi="Arial Black" w:hint="default"/>
      <w:spacing w:val="-10"/>
      <w:sz w:val="18"/>
    </w:rPr>
  </w:style>
  <w:style w:type="paragraph" w:styleId="BodyText">
    <w:name w:val="Body Text"/>
    <w:basedOn w:val="Normal"/>
    <w:link w:val="BodyTextChar"/>
    <w:uiPriority w:val="99"/>
    <w:semiHidden/>
    <w:unhideWhenUsed/>
    <w:rsid w:val="00612BDF"/>
    <w:pPr>
      <w:spacing w:after="120"/>
    </w:pPr>
  </w:style>
  <w:style w:type="character" w:customStyle="1" w:styleId="BodyTextChar">
    <w:name w:val="Body Text Char"/>
    <w:basedOn w:val="DefaultParagraphFont"/>
    <w:link w:val="BodyText"/>
    <w:uiPriority w:val="99"/>
    <w:semiHidden/>
    <w:rsid w:val="00612BDF"/>
    <w:rPr>
      <w:rFonts w:ascii="Calibri" w:eastAsia="Calibri" w:hAnsi="Calibri" w:cs="Times New Roman"/>
    </w:rPr>
  </w:style>
  <w:style w:type="paragraph" w:styleId="Header">
    <w:name w:val="header"/>
    <w:basedOn w:val="Normal"/>
    <w:link w:val="HeaderChar"/>
    <w:uiPriority w:val="99"/>
    <w:unhideWhenUsed/>
    <w:rsid w:val="00612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BDF"/>
    <w:rPr>
      <w:rFonts w:ascii="Calibri" w:eastAsia="Calibri" w:hAnsi="Calibri" w:cs="Times New Roman"/>
    </w:rPr>
  </w:style>
  <w:style w:type="paragraph" w:styleId="Footer">
    <w:name w:val="footer"/>
    <w:basedOn w:val="Normal"/>
    <w:link w:val="FooterChar"/>
    <w:uiPriority w:val="99"/>
    <w:unhideWhenUsed/>
    <w:rsid w:val="00612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BDF"/>
    <w:rPr>
      <w:rFonts w:ascii="Calibri" w:eastAsia="Calibri" w:hAnsi="Calibri" w:cs="Times New Roman"/>
    </w:rPr>
  </w:style>
  <w:style w:type="paragraph" w:customStyle="1" w:styleId="CompanyName">
    <w:name w:val="Company Name"/>
    <w:basedOn w:val="Normal"/>
    <w:rsid w:val="00612BDF"/>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after="0" w:line="320" w:lineRule="exact"/>
    </w:pPr>
    <w:rPr>
      <w:rFonts w:ascii="Arial Black" w:eastAsia="Times New Roman" w:hAnsi="Arial Black"/>
      <w:spacing w:val="-15"/>
      <w:position w:val="-2"/>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DF"/>
    <w:pPr>
      <w:widowContro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BDF"/>
    <w:rPr>
      <w:color w:val="0000FF" w:themeColor="hyperlink"/>
      <w:u w:val="single"/>
    </w:rPr>
  </w:style>
  <w:style w:type="paragraph" w:styleId="MessageHeader">
    <w:name w:val="Message Header"/>
    <w:basedOn w:val="BodyText"/>
    <w:link w:val="MessageHeaderChar"/>
    <w:semiHidden/>
    <w:unhideWhenUsed/>
    <w:rsid w:val="00612BDF"/>
    <w:pPr>
      <w:keepLines/>
      <w:widowControl/>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612BDF"/>
    <w:rPr>
      <w:rFonts w:ascii="Arial" w:eastAsia="Times New Roman" w:hAnsi="Arial" w:cs="Times New Roman"/>
      <w:spacing w:val="-5"/>
      <w:sz w:val="20"/>
      <w:szCs w:val="20"/>
    </w:rPr>
  </w:style>
  <w:style w:type="paragraph" w:customStyle="1" w:styleId="DocumentLabel">
    <w:name w:val="Document Label"/>
    <w:basedOn w:val="Normal"/>
    <w:next w:val="Normal"/>
    <w:rsid w:val="00612BDF"/>
    <w:pPr>
      <w:keepNext/>
      <w:keepLines/>
      <w:widowControl/>
      <w:spacing w:before="400" w:after="120" w:line="240" w:lineRule="atLeast"/>
      <w:ind w:left="-840"/>
    </w:pPr>
    <w:rPr>
      <w:rFonts w:ascii="Arial Black" w:eastAsia="Times New Roman" w:hAnsi="Arial Black"/>
      <w:spacing w:val="-5"/>
      <w:kern w:val="28"/>
      <w:sz w:val="96"/>
      <w:szCs w:val="20"/>
    </w:rPr>
  </w:style>
  <w:style w:type="character" w:customStyle="1" w:styleId="MessageHeaderLabel">
    <w:name w:val="Message Header Label"/>
    <w:rsid w:val="00612BDF"/>
    <w:rPr>
      <w:rFonts w:ascii="Arial Black" w:hAnsi="Arial Black" w:hint="default"/>
      <w:spacing w:val="-10"/>
      <w:sz w:val="18"/>
    </w:rPr>
  </w:style>
  <w:style w:type="paragraph" w:styleId="BodyText">
    <w:name w:val="Body Text"/>
    <w:basedOn w:val="Normal"/>
    <w:link w:val="BodyTextChar"/>
    <w:uiPriority w:val="99"/>
    <w:semiHidden/>
    <w:unhideWhenUsed/>
    <w:rsid w:val="00612BDF"/>
    <w:pPr>
      <w:spacing w:after="120"/>
    </w:pPr>
  </w:style>
  <w:style w:type="character" w:customStyle="1" w:styleId="BodyTextChar">
    <w:name w:val="Body Text Char"/>
    <w:basedOn w:val="DefaultParagraphFont"/>
    <w:link w:val="BodyText"/>
    <w:uiPriority w:val="99"/>
    <w:semiHidden/>
    <w:rsid w:val="00612BDF"/>
    <w:rPr>
      <w:rFonts w:ascii="Calibri" w:eastAsia="Calibri" w:hAnsi="Calibri" w:cs="Times New Roman"/>
    </w:rPr>
  </w:style>
  <w:style w:type="paragraph" w:styleId="Header">
    <w:name w:val="header"/>
    <w:basedOn w:val="Normal"/>
    <w:link w:val="HeaderChar"/>
    <w:uiPriority w:val="99"/>
    <w:unhideWhenUsed/>
    <w:rsid w:val="00612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BDF"/>
    <w:rPr>
      <w:rFonts w:ascii="Calibri" w:eastAsia="Calibri" w:hAnsi="Calibri" w:cs="Times New Roman"/>
    </w:rPr>
  </w:style>
  <w:style w:type="paragraph" w:styleId="Footer">
    <w:name w:val="footer"/>
    <w:basedOn w:val="Normal"/>
    <w:link w:val="FooterChar"/>
    <w:uiPriority w:val="99"/>
    <w:unhideWhenUsed/>
    <w:rsid w:val="00612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BDF"/>
    <w:rPr>
      <w:rFonts w:ascii="Calibri" w:eastAsia="Calibri" w:hAnsi="Calibri" w:cs="Times New Roman"/>
    </w:rPr>
  </w:style>
  <w:style w:type="paragraph" w:customStyle="1" w:styleId="CompanyName">
    <w:name w:val="Company Name"/>
    <w:basedOn w:val="Normal"/>
    <w:rsid w:val="00612BDF"/>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after="0" w:line="320" w:lineRule="exact"/>
    </w:pPr>
    <w:rPr>
      <w:rFonts w:ascii="Arial Black" w:eastAsia="Times New Roman" w:hAnsi="Arial Black"/>
      <w:spacing w:val="-15"/>
      <w:positio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4783">
      <w:bodyDiv w:val="1"/>
      <w:marLeft w:val="0"/>
      <w:marRight w:val="0"/>
      <w:marTop w:val="0"/>
      <w:marBottom w:val="0"/>
      <w:divBdr>
        <w:top w:val="none" w:sz="0" w:space="0" w:color="auto"/>
        <w:left w:val="none" w:sz="0" w:space="0" w:color="auto"/>
        <w:bottom w:val="none" w:sz="0" w:space="0" w:color="auto"/>
        <w:right w:val="none" w:sz="0" w:space="0" w:color="auto"/>
      </w:divBdr>
    </w:div>
    <w:div w:id="18339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vc.edu/administration/organizations/app/outdated.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Masters</dc:creator>
  <cp:lastModifiedBy>Tina</cp:lastModifiedBy>
  <cp:revision>2</cp:revision>
  <cp:lastPrinted>2013-03-09T00:24:00Z</cp:lastPrinted>
  <dcterms:created xsi:type="dcterms:W3CDTF">2013-03-23T22:09:00Z</dcterms:created>
  <dcterms:modified xsi:type="dcterms:W3CDTF">2013-03-23T22:09:00Z</dcterms:modified>
</cp:coreProperties>
</file>